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31" w:rsidRPr="00056308" w:rsidRDefault="004334A2" w:rsidP="00056308">
      <w:pPr>
        <w:pStyle w:val="Firmato"/>
        <w:jc w:val="both"/>
        <w:rPr>
          <w:sz w:val="22"/>
          <w:szCs w:val="22"/>
        </w:rPr>
      </w:pPr>
      <w:bookmarkStart w:id="0" w:name="_GoBack"/>
      <w:bookmarkEnd w:id="0"/>
      <w:r w:rsidRPr="00056308">
        <w:rPr>
          <w:sz w:val="22"/>
          <w:szCs w:val="22"/>
        </w:rPr>
        <w:t xml:space="preserve">                                  </w:t>
      </w:r>
    </w:p>
    <w:p w:rsidR="005E0A11" w:rsidRPr="005E0A11" w:rsidRDefault="005E0A11" w:rsidP="005E0A11">
      <w:pPr>
        <w:jc w:val="center"/>
        <w:rPr>
          <w:rFonts w:asciiTheme="minorHAnsi" w:eastAsiaTheme="minorHAnsi" w:hAnsiTheme="minorHAnsi" w:cs="Times New Roman"/>
          <w:b/>
        </w:rPr>
      </w:pPr>
      <w:r w:rsidRPr="005E0A11">
        <w:rPr>
          <w:rFonts w:asciiTheme="minorHAnsi" w:eastAsiaTheme="minorHAnsi" w:hAnsiTheme="minorHAnsi" w:cs="Times New Roman"/>
          <w:b/>
        </w:rPr>
        <w:t>RICHIESTA DI ACCESSO CIVICO “GENERALIZZATO”</w:t>
      </w:r>
    </w:p>
    <w:p w:rsidR="005E0A11" w:rsidRPr="008B453B" w:rsidRDefault="005E0A11" w:rsidP="005E0A11">
      <w:pPr>
        <w:jc w:val="center"/>
        <w:rPr>
          <w:rFonts w:asciiTheme="minorHAnsi" w:eastAsiaTheme="minorHAnsi" w:hAnsiTheme="minorHAnsi" w:cs="Times New Roman"/>
        </w:rPr>
      </w:pPr>
      <w:r w:rsidRPr="001E3D6D">
        <w:rPr>
          <w:rFonts w:asciiTheme="minorHAnsi" w:eastAsiaTheme="minorHAnsi" w:hAnsiTheme="minorHAnsi" w:cs="Times New Roman"/>
        </w:rPr>
        <w:t xml:space="preserve">ai sensi dell’art. 5, comma 2, del </w:t>
      </w:r>
      <w:proofErr w:type="spellStart"/>
      <w:r w:rsidRPr="001E3D6D">
        <w:rPr>
          <w:rFonts w:asciiTheme="minorHAnsi" w:eastAsiaTheme="minorHAnsi" w:hAnsiTheme="minorHAnsi" w:cs="Times New Roman"/>
        </w:rPr>
        <w:t>D.Lgs</w:t>
      </w:r>
      <w:proofErr w:type="spellEnd"/>
      <w:r w:rsidRPr="001E3D6D">
        <w:rPr>
          <w:rFonts w:asciiTheme="minorHAnsi" w:eastAsiaTheme="minorHAnsi" w:hAnsiTheme="minorHAnsi" w:cs="Times New Roman"/>
        </w:rPr>
        <w:t xml:space="preserve"> 14 marzo 2013, n. 33</w:t>
      </w:r>
    </w:p>
    <w:p w:rsidR="005E0A11" w:rsidRPr="008B453B" w:rsidRDefault="005E0A11" w:rsidP="005E0A11">
      <w:pPr>
        <w:spacing w:after="200"/>
        <w:jc w:val="center"/>
        <w:rPr>
          <w:rFonts w:asciiTheme="minorHAnsi" w:eastAsiaTheme="minorHAnsi" w:hAnsiTheme="minorHAnsi" w:cs="Times New Roman"/>
          <w:b/>
        </w:rPr>
      </w:pPr>
    </w:p>
    <w:p w:rsidR="005E0A11" w:rsidRPr="008B453B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8B453B">
        <w:rPr>
          <w:rFonts w:asciiTheme="minorHAnsi" w:eastAsiaTheme="minorHAnsi" w:hAnsiTheme="minorHAnsi" w:cs="Times New Roman"/>
          <w:szCs w:val="22"/>
        </w:rPr>
        <w:t>A</w:t>
      </w:r>
      <w:r w:rsidRPr="000E0121">
        <w:rPr>
          <w:rFonts w:asciiTheme="minorHAnsi" w:eastAsiaTheme="minorHAnsi" w:hAnsiTheme="minorHAnsi" w:cs="Times New Roman"/>
          <w:szCs w:val="22"/>
        </w:rPr>
        <w:t>l Dirigente Scolastico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……….…………..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0E0121">
        <w:rPr>
          <w:rFonts w:asciiTheme="minorHAnsi" w:eastAsiaTheme="minorHAnsi" w:hAnsiTheme="minorHAnsi" w:cs="Times New Roman"/>
          <w:szCs w:val="22"/>
        </w:rPr>
        <w:t>…………………</w:t>
      </w:r>
      <w:r>
        <w:rPr>
          <w:rFonts w:asciiTheme="minorHAnsi" w:eastAsiaTheme="minorHAnsi" w:hAnsiTheme="minorHAnsi" w:cs="Times New Roman"/>
          <w:szCs w:val="22"/>
        </w:rPr>
        <w:t>…..……………...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</w:t>
      </w:r>
    </w:p>
    <w:p w:rsidR="005E0A11" w:rsidRDefault="005E0A11" w:rsidP="005E0A11">
      <w:pPr>
        <w:autoSpaceDE w:val="0"/>
        <w:autoSpaceDN w:val="0"/>
        <w:adjustRightInd w:val="0"/>
        <w:spacing w:after="200"/>
        <w:jc w:val="right"/>
        <w:rPr>
          <w:rFonts w:asciiTheme="minorHAnsi" w:eastAsiaTheme="minorHAnsi" w:hAnsiTheme="minorHAnsi"/>
          <w:color w:val="0000FF"/>
          <w:szCs w:val="22"/>
        </w:rPr>
      </w:pPr>
    </w:p>
    <w:p w:rsidR="005E0A11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Il/La sottoscritto/a ……………………………………………..……..… nato/a  </w:t>
      </w:r>
      <w:proofErr w:type="spellStart"/>
      <w:r w:rsidRPr="004D099C">
        <w:rPr>
          <w:rFonts w:asciiTheme="minorHAnsi" w:eastAsiaTheme="minorHAnsi" w:hAnsiTheme="minorHAnsi" w:cs="Times New Roman"/>
          <w:szCs w:val="22"/>
        </w:rPr>
        <w:t>a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 xml:space="preserve"> ……</w:t>
      </w:r>
      <w:r>
        <w:rPr>
          <w:rFonts w:asciiTheme="minorHAnsi" w:eastAsiaTheme="minorHAnsi" w:hAnsiTheme="minorHAnsi" w:cs="Times New Roman"/>
          <w:szCs w:val="22"/>
        </w:rPr>
        <w:t>………………….., il ……..</w:t>
      </w:r>
      <w:r w:rsidRPr="004D099C">
        <w:rPr>
          <w:rFonts w:asciiTheme="minorHAnsi" w:eastAsiaTheme="minorHAnsi" w:hAnsiTheme="minorHAnsi" w:cs="Times New Roman"/>
          <w:szCs w:val="22"/>
        </w:rPr>
        <w:t>………………, C.F…………………</w:t>
      </w:r>
      <w:r>
        <w:rPr>
          <w:rFonts w:asciiTheme="minorHAnsi" w:eastAsiaTheme="minorHAnsi" w:hAnsiTheme="minorHAnsi" w:cs="Times New Roman"/>
          <w:szCs w:val="22"/>
        </w:rPr>
        <w:t>………….…….</w:t>
      </w:r>
      <w:r w:rsidRPr="004D099C">
        <w:rPr>
          <w:rFonts w:asciiTheme="minorHAnsi" w:eastAsiaTheme="minorHAnsi" w:hAnsiTheme="minorHAnsi" w:cs="Times New Roman"/>
          <w:szCs w:val="22"/>
        </w:rPr>
        <w:t>………… residente in ……………</w:t>
      </w:r>
      <w:r>
        <w:rPr>
          <w:rFonts w:asciiTheme="minorHAnsi" w:eastAsiaTheme="minorHAnsi" w:hAnsiTheme="minorHAnsi" w:cs="Times New Roman"/>
          <w:szCs w:val="22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</w:t>
      </w:r>
      <w:r w:rsidR="00482CE5">
        <w:rPr>
          <w:rFonts w:asciiTheme="minorHAnsi" w:eastAsiaTheme="minorHAnsi" w:hAnsiTheme="minorHAnsi" w:cs="Times New Roman"/>
          <w:szCs w:val="22"/>
        </w:rPr>
        <w:t>…….</w:t>
      </w:r>
      <w:r w:rsidRPr="004D099C">
        <w:rPr>
          <w:rFonts w:asciiTheme="minorHAnsi" w:eastAsiaTheme="minorHAnsi" w:hAnsiTheme="minorHAnsi" w:cs="Times New Roman"/>
          <w:szCs w:val="22"/>
        </w:rPr>
        <w:t>……. (</w:t>
      </w:r>
      <w:proofErr w:type="spellStart"/>
      <w:r w:rsidRPr="004D099C">
        <w:rPr>
          <w:rFonts w:asciiTheme="minorHAnsi" w:eastAsiaTheme="minorHAnsi" w:hAnsiTheme="minorHAnsi" w:cs="Times New Roman"/>
          <w:szCs w:val="22"/>
        </w:rPr>
        <w:t>Prov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>. ……..), Via 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……………..</w:t>
      </w:r>
      <w:r>
        <w:rPr>
          <w:rFonts w:asciiTheme="minorHAnsi" w:eastAsiaTheme="minorHAnsi" w:hAnsiTheme="minorHAnsi" w:cs="Times New Roman"/>
          <w:szCs w:val="22"/>
        </w:rPr>
        <w:t>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………………………..</w:t>
      </w:r>
      <w:r>
        <w:rPr>
          <w:rFonts w:asciiTheme="minorHAnsi" w:eastAsiaTheme="minorHAnsi" w:hAnsiTheme="minorHAnsi" w:cs="Times New Roman"/>
          <w:szCs w:val="22"/>
        </w:rPr>
        <w:t>..…………, tel. ……</w:t>
      </w:r>
      <w:r w:rsidR="00482CE5">
        <w:rPr>
          <w:rFonts w:asciiTheme="minorHAnsi" w:eastAsiaTheme="minorHAnsi" w:hAnsiTheme="minorHAnsi" w:cs="Times New Roman"/>
          <w:szCs w:val="22"/>
        </w:rPr>
        <w:t>………….</w:t>
      </w:r>
      <w:r>
        <w:rPr>
          <w:rFonts w:asciiTheme="minorHAnsi" w:eastAsiaTheme="minorHAnsi" w:hAnsiTheme="minorHAnsi" w:cs="Times New Roman"/>
          <w:szCs w:val="22"/>
        </w:rPr>
        <w:t>………..…………………., e-</w:t>
      </w:r>
      <w:r w:rsidRPr="004D099C">
        <w:rPr>
          <w:rFonts w:asciiTheme="minorHAnsi" w:eastAsiaTheme="minorHAnsi" w:hAnsiTheme="minorHAnsi" w:cs="Times New Roman"/>
          <w:szCs w:val="22"/>
        </w:rPr>
        <w:t>mail e/o  posta elettronica certificata ……………………………</w:t>
      </w:r>
      <w:r>
        <w:rPr>
          <w:rFonts w:asciiTheme="minorHAnsi" w:eastAsiaTheme="minorHAnsi" w:hAnsiTheme="minorHAnsi" w:cs="Times New Roman"/>
          <w:szCs w:val="22"/>
        </w:rPr>
        <w:t>……</w:t>
      </w:r>
      <w:r w:rsidRPr="004D099C">
        <w:rPr>
          <w:rFonts w:asciiTheme="minorHAnsi" w:eastAsiaTheme="minorHAnsi" w:hAnsiTheme="minorHAnsi" w:cs="Times New Roman"/>
          <w:szCs w:val="22"/>
        </w:rPr>
        <w:t>……….... , ai sensi</w:t>
      </w:r>
      <w:r>
        <w:rPr>
          <w:rFonts w:asciiTheme="minorHAnsi" w:eastAsiaTheme="minorHAnsi" w:hAnsiTheme="minorHAnsi" w:cs="Times New Roman"/>
          <w:szCs w:val="22"/>
        </w:rPr>
        <w:t xml:space="preserve"> dell</w:t>
      </w:r>
      <w:r w:rsidR="00482CE5">
        <w:rPr>
          <w:rFonts w:asciiTheme="minorHAnsi" w:eastAsiaTheme="minorHAnsi" w:hAnsiTheme="minorHAnsi" w:cs="Times New Roman"/>
          <w:szCs w:val="22"/>
        </w:rPr>
        <w:t>’art. 5 e seguenti del Decreto l</w:t>
      </w:r>
      <w:r>
        <w:rPr>
          <w:rFonts w:asciiTheme="minorHAnsi" w:eastAsiaTheme="minorHAnsi" w:hAnsiTheme="minorHAnsi" w:cs="Times New Roman"/>
          <w:szCs w:val="22"/>
        </w:rPr>
        <w:t>egislativo 14 marzo 2013, n.</w:t>
      </w:r>
      <w:r w:rsidRPr="004D099C">
        <w:rPr>
          <w:rFonts w:asciiTheme="minorHAnsi" w:eastAsiaTheme="minorHAnsi" w:hAnsiTheme="minorHAnsi" w:cs="Times New Roman"/>
          <w:szCs w:val="22"/>
        </w:rPr>
        <w:t xml:space="preserve"> 33, e successive modificazioni ed integrazioni,</w:t>
      </w:r>
    </w:p>
    <w:p w:rsidR="005E0A11" w:rsidRPr="00250F86" w:rsidRDefault="005E0A11" w:rsidP="005E0A11">
      <w:pPr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Pr="00482CE5" w:rsidRDefault="00482CE5" w:rsidP="005E0A11">
      <w:pPr>
        <w:jc w:val="center"/>
        <w:rPr>
          <w:rFonts w:asciiTheme="minorHAnsi" w:eastAsiaTheme="minorHAnsi" w:hAnsiTheme="minorHAnsi" w:cs="Times New Roman"/>
          <w:b/>
          <w:szCs w:val="22"/>
        </w:rPr>
      </w:pPr>
      <w:r w:rsidRPr="00482CE5">
        <w:rPr>
          <w:rFonts w:asciiTheme="minorHAnsi" w:eastAsiaTheme="minorHAnsi" w:hAnsiTheme="minorHAnsi" w:cs="Times New Roman"/>
          <w:b/>
          <w:szCs w:val="22"/>
        </w:rPr>
        <w:t>Chiede</w:t>
      </w:r>
    </w:p>
    <w:p w:rsidR="005E0A11" w:rsidRPr="004D099C" w:rsidRDefault="005E0A11" w:rsidP="005E0A11">
      <w:pPr>
        <w:jc w:val="center"/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1. l’a</w:t>
      </w:r>
      <w:r>
        <w:rPr>
          <w:rFonts w:asciiTheme="minorHAnsi" w:eastAsiaTheme="minorHAnsi" w:hAnsiTheme="minorHAnsi" w:cs="Times New Roman"/>
          <w:szCs w:val="22"/>
        </w:rPr>
        <w:t>ccesso al/ai seguente/i dato/i -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  <w:r w:rsidRPr="001E3D6D">
        <w:rPr>
          <w:rFonts w:asciiTheme="minorHAnsi" w:eastAsiaTheme="minorHAnsi" w:hAnsiTheme="minorHAnsi" w:cs="Times New Roman"/>
          <w:szCs w:val="22"/>
        </w:rPr>
        <w:t>documento/i - informazioni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4D099C">
        <w:rPr>
          <w:rFonts w:asciiTheme="minorHAnsi" w:eastAsiaTheme="minorHAnsi" w:hAnsiTheme="minorHAnsi" w:cs="Times New Roman"/>
          <w:i/>
          <w:szCs w:val="22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szCs w:val="22"/>
        </w:rPr>
        <w:t>)</w:t>
      </w:r>
      <w:r w:rsidRPr="004D099C">
        <w:rPr>
          <w:rFonts w:asciiTheme="minorHAnsi" w:eastAsiaTheme="minorHAnsi" w:hAnsiTheme="minorHAnsi" w:cs="Times New Roman"/>
          <w:szCs w:val="22"/>
          <w:vertAlign w:val="superscript"/>
        </w:rPr>
        <w:footnoteReference w:id="1"/>
      </w:r>
      <w:r w:rsidRPr="004D099C">
        <w:rPr>
          <w:rFonts w:asciiTheme="minorHAnsi" w:eastAsiaTheme="minorHAnsi" w:hAnsiTheme="minorHAnsi" w:cs="Times New Roman"/>
          <w:szCs w:val="22"/>
        </w:rPr>
        <w:t>: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</w:t>
      </w:r>
      <w:r>
        <w:rPr>
          <w:rFonts w:asciiTheme="minorHAnsi" w:eastAsiaTheme="minorHAnsi" w:hAnsiTheme="minorHAnsi" w:cs="Times New Roman"/>
          <w:szCs w:val="22"/>
        </w:rPr>
        <w:t>…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……………………………………..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Dichiara di essere a conoscenza di quanto segue: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 rilascio è gratuito, salvo il rimborso del costo effettivamente sostenuto per la riproduzione su supporti materiali;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della presente domanda sarà data notizia da parte dell’Ufficio competente per l’accesso ad eventuali soggetti controinteressati, che possono presentare motivata opposizione; 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l’accesso civico può essere  negato, escluso, limitato o differito nei casi e nei limiti</w:t>
      </w:r>
      <w:r>
        <w:rPr>
          <w:rFonts w:asciiTheme="minorHAnsi" w:eastAsiaTheme="minorHAnsi" w:hAnsiTheme="minorHAnsi" w:cs="Times New Roman"/>
          <w:szCs w:val="22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szCs w:val="22"/>
        </w:rPr>
        <w:t xml:space="preserve">bis del </w:t>
      </w:r>
      <w:proofErr w:type="spellStart"/>
      <w:r w:rsidRPr="00D41FE4">
        <w:rPr>
          <w:rFonts w:asciiTheme="minorHAnsi" w:eastAsiaTheme="minorHAnsi" w:hAnsiTheme="minorHAnsi" w:cs="Times New Roman"/>
          <w:szCs w:val="22"/>
        </w:rPr>
        <w:t>D.Lgs</w:t>
      </w:r>
      <w:proofErr w:type="spellEnd"/>
      <w:r w:rsidRPr="00D41FE4">
        <w:rPr>
          <w:rFonts w:asciiTheme="minorHAnsi" w:eastAsiaTheme="minorHAnsi" w:hAnsiTheme="minorHAnsi" w:cs="Times New Roman"/>
          <w:szCs w:val="22"/>
        </w:rPr>
        <w:t xml:space="preserve"> 33</w:t>
      </w:r>
      <w:r>
        <w:rPr>
          <w:rFonts w:asciiTheme="minorHAnsi" w:eastAsiaTheme="minorHAnsi" w:hAnsiTheme="minorHAnsi" w:cs="Times New Roman"/>
          <w:szCs w:val="22"/>
        </w:rPr>
        <w:t>/2013</w:t>
      </w:r>
      <w:r w:rsidRPr="004D099C">
        <w:rPr>
          <w:rFonts w:asciiTheme="minorHAnsi" w:eastAsiaTheme="minorHAnsi" w:hAnsiTheme="minorHAnsi" w:cs="Times New Roman"/>
          <w:szCs w:val="22"/>
        </w:rPr>
        <w:t>;</w:t>
      </w:r>
    </w:p>
    <w:p w:rsidR="005E0A11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740CAD">
        <w:rPr>
          <w:rFonts w:asciiTheme="minorHAnsi" w:eastAsiaTheme="minorHAnsi" w:hAnsiTheme="minorHAnsi" w:cs="Times New Roman"/>
          <w:szCs w:val="22"/>
        </w:rPr>
        <w:t xml:space="preserve">nel caso di diniego totale o parziale dell’accesso, o di mancata risposta entro i termini di legge, è possibile presentare richiesta di riesame al Responsabile per la prevenzione della corruzione e </w:t>
      </w:r>
      <w:r w:rsidR="00482CE5">
        <w:rPr>
          <w:rFonts w:asciiTheme="minorHAnsi" w:eastAsiaTheme="minorHAnsi" w:hAnsiTheme="minorHAnsi" w:cs="Times New Roman"/>
          <w:szCs w:val="22"/>
        </w:rPr>
        <w:t xml:space="preserve">per la </w:t>
      </w:r>
      <w:r w:rsidRPr="00740CAD">
        <w:rPr>
          <w:rFonts w:asciiTheme="minorHAnsi" w:eastAsiaTheme="minorHAnsi" w:hAnsiTheme="minorHAnsi" w:cs="Times New Roman"/>
          <w:szCs w:val="22"/>
        </w:rPr>
        <w:t>trasparenza</w:t>
      </w:r>
      <w:r>
        <w:rPr>
          <w:rFonts w:asciiTheme="minorHAnsi" w:eastAsiaTheme="minorHAnsi" w:hAnsiTheme="minorHAnsi" w:cs="Times New Roman"/>
          <w:szCs w:val="22"/>
        </w:rPr>
        <w:t>, individuato nel Direttore Generale dell’Ufficio Scolastico Regionale (D.M. n. 325/2017).</w:t>
      </w:r>
    </w:p>
    <w:p w:rsidR="005E0A11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740CAD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Dichiara di aver preso visione dell’informativa sul trattamento dei dati personali in calce al presente modulo, re</w:t>
      </w:r>
      <w:r>
        <w:rPr>
          <w:rFonts w:asciiTheme="minorHAnsi" w:eastAsiaTheme="minorHAnsi" w:hAnsiTheme="minorHAnsi" w:cs="Times New Roman"/>
          <w:szCs w:val="22"/>
        </w:rPr>
        <w:t xml:space="preserve">sa ai sensi dell’art. 13, </w:t>
      </w:r>
      <w:r w:rsidR="00482CE5">
        <w:rPr>
          <w:rFonts w:asciiTheme="minorHAnsi" w:eastAsiaTheme="minorHAnsi" w:hAnsiTheme="minorHAnsi" w:cs="Times New Roman"/>
          <w:szCs w:val="22"/>
        </w:rPr>
        <w:t xml:space="preserve"> </w:t>
      </w:r>
      <w:r>
        <w:rPr>
          <w:rFonts w:asciiTheme="minorHAnsi" w:eastAsiaTheme="minorHAnsi" w:hAnsiTheme="minorHAnsi" w:cs="Times New Roman"/>
          <w:szCs w:val="22"/>
        </w:rPr>
        <w:t xml:space="preserve">del </w:t>
      </w:r>
      <w:proofErr w:type="spellStart"/>
      <w:r>
        <w:rPr>
          <w:rFonts w:asciiTheme="minorHAnsi" w:eastAsiaTheme="minorHAnsi" w:hAnsiTheme="minorHAnsi" w:cs="Times New Roman"/>
          <w:szCs w:val="22"/>
        </w:rPr>
        <w:t>D.</w:t>
      </w:r>
      <w:r w:rsidRPr="004D099C">
        <w:rPr>
          <w:rFonts w:asciiTheme="minorHAnsi" w:eastAsiaTheme="minorHAnsi" w:hAnsiTheme="minorHAnsi" w:cs="Times New Roman"/>
          <w:szCs w:val="22"/>
        </w:rPr>
        <w:t>Lgs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 xml:space="preserve"> 196/2003.</w:t>
      </w:r>
    </w:p>
    <w:p w:rsidR="005E0A11" w:rsidRDefault="005E0A11" w:rsidP="005E0A11">
      <w:pPr>
        <w:rPr>
          <w:rFonts w:ascii="Times New Roman" w:eastAsiaTheme="minorHAnsi" w:hAnsi="Times New Roman" w:cs="Times New Roman"/>
          <w:b/>
          <w:szCs w:val="22"/>
        </w:rPr>
      </w:pPr>
    </w:p>
    <w:p w:rsidR="005E0A11" w:rsidRPr="004D099C" w:rsidRDefault="005E0A11" w:rsidP="005E0A11">
      <w:pPr>
        <w:spacing w:after="20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  <w:u w:val="single"/>
        </w:rPr>
        <w:t>Allega alla presente copia del documento di identità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740CAD">
        <w:rPr>
          <w:rFonts w:asciiTheme="minorHAnsi" w:eastAsiaTheme="minorHAnsi" w:hAnsiTheme="minorHAnsi" w:cs="Times New Roman"/>
          <w:szCs w:val="22"/>
          <w:vertAlign w:val="superscript"/>
        </w:rPr>
        <w:footnoteReference w:id="2"/>
      </w:r>
      <w:r w:rsidRPr="004D099C">
        <w:rPr>
          <w:rFonts w:asciiTheme="minorHAnsi" w:eastAsiaTheme="minorHAnsi" w:hAnsiTheme="minorHAnsi" w:cs="Times New Roman"/>
          <w:szCs w:val="22"/>
        </w:rPr>
        <w:t xml:space="preserve">). 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Luogo e data ………………………………………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In fede</w:t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  <w:t>Firma ………………………………..……………….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Pr="003338D6" w:rsidRDefault="005E0A11" w:rsidP="005E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 xml:space="preserve">Informativa sul trattamento dei dati personali forniti con la richiesta (art. 13 D. </w:t>
      </w:r>
      <w:proofErr w:type="spellStart"/>
      <w:r w:rsidRPr="003338D6">
        <w:rPr>
          <w:rFonts w:asciiTheme="minorHAnsi" w:hAnsiTheme="minorHAnsi" w:cs="Times New Roman"/>
          <w:b/>
          <w:sz w:val="20"/>
        </w:rPr>
        <w:t>Lgs</w:t>
      </w:r>
      <w:proofErr w:type="spellEnd"/>
      <w:r w:rsidRPr="003338D6">
        <w:rPr>
          <w:rFonts w:asciiTheme="minorHAnsi" w:hAnsiTheme="minorHAnsi" w:cs="Times New Roman"/>
          <w:b/>
          <w:sz w:val="20"/>
        </w:rPr>
        <w:t>. 196/2003)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lastRenderedPageBreak/>
        <w:t>Finalità del trattamento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forniti verranno trattati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dal MIUR</w:t>
      </w:r>
      <w:r w:rsidRPr="003338D6">
        <w:rPr>
          <w:rFonts w:asciiTheme="minorHAnsi" w:hAnsiTheme="minorHAnsi" w:cs="Times New Roman"/>
          <w:sz w:val="20"/>
        </w:rPr>
        <w:t xml:space="preserve"> per lo svolgimento delle proprie funzioni istituzionali inerenti </w:t>
      </w:r>
      <w:r w:rsidR="00482CE5">
        <w:rPr>
          <w:rFonts w:asciiTheme="minorHAnsi" w:hAnsiTheme="minorHAnsi" w:cs="Times New Roman"/>
          <w:sz w:val="20"/>
        </w:rPr>
        <w:t>al</w:t>
      </w:r>
      <w:r w:rsidRPr="003338D6">
        <w:rPr>
          <w:rFonts w:asciiTheme="minorHAnsi" w:hAnsiTheme="minorHAnsi" w:cs="Times New Roman"/>
          <w:sz w:val="20"/>
        </w:rPr>
        <w:t>l’istanza di accesso civico presentata.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Natura del conferimento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conferimento dei dati personali è facoltativo, ma in mancanza di esso non potrà esser dato corso al procedimento né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provvedere</w:t>
      </w:r>
      <w:r w:rsidRPr="003338D6">
        <w:rPr>
          <w:rFonts w:asciiTheme="minorHAnsi" w:hAnsiTheme="minorHAnsi" w:cs="Times New Roman"/>
          <w:sz w:val="20"/>
        </w:rPr>
        <w:t xml:space="preserve"> al provvedimento conclusivo dello stesso.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Modalità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non sono soggetti a diffusione; potranno essere trattati in forma anonima per finalità statistiche.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Categorie di soggetti ai quali i dati personali possono essere comunicati o che possono venirne a conoscenza in qualità di responsabili o incaricati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</w:t>
      </w:r>
      <w:r w:rsidRPr="004601E2">
        <w:rPr>
          <w:rFonts w:asciiTheme="minorHAnsi" w:hAnsiTheme="minorHAnsi" w:cs="Times New Roman"/>
          <w:sz w:val="20"/>
          <w:highlight w:val="yellow"/>
        </w:rPr>
        <w:t>del MIUR</w:t>
      </w:r>
      <w:r w:rsidRPr="003338D6">
        <w:rPr>
          <w:rFonts w:asciiTheme="minorHAnsi" w:hAnsiTheme="minorHAnsi" w:cs="Times New Roman"/>
          <w:sz w:val="20"/>
        </w:rPr>
        <w:t xml:space="preserve">, connessi alle funzioni istituzionali dello stesso, debbano conoscerli per l’espletamento dei compiti assegnati. I dati personali potranno essere comunicati ai seguenti soggetti esterni </w:t>
      </w:r>
      <w:r w:rsidRPr="004601E2">
        <w:rPr>
          <w:rFonts w:asciiTheme="minorHAnsi" w:hAnsiTheme="minorHAnsi" w:cs="Times New Roman"/>
          <w:sz w:val="20"/>
          <w:highlight w:val="yellow"/>
        </w:rPr>
        <w:t>al MIUR</w:t>
      </w:r>
      <w:r w:rsidRPr="003338D6">
        <w:rPr>
          <w:rFonts w:asciiTheme="minorHAnsi" w:hAnsiTheme="minorHAnsi" w:cs="Times New Roman"/>
          <w:sz w:val="20"/>
        </w:rPr>
        <w:t>: eventuali controinteressati, eventuale altro soggetto che ha formato e/o detiene i dati/documenti richiesti.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Diritti dell’interessato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Titolare e Responsabili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Titolare del trattamento dei dati è il Dirigente responsabile dell’Ufficio presso il quale sono detenuti i dati e/o i documenti oggetto della richiesta di accesso. Al suddetto Titolare ci si potrà rivolgere per esercitare i diritti di cui all'articolo 7 del </w:t>
      </w:r>
      <w:r w:rsidR="00482CE5">
        <w:rPr>
          <w:rFonts w:asciiTheme="minorHAnsi" w:hAnsiTheme="minorHAnsi" w:cs="Times New Roman"/>
          <w:sz w:val="20"/>
        </w:rPr>
        <w:t xml:space="preserve">citato decreto legislativo 196/2003 </w:t>
      </w:r>
      <w:r w:rsidRPr="003338D6">
        <w:rPr>
          <w:rFonts w:asciiTheme="minorHAnsi" w:hAnsiTheme="minorHAnsi" w:cs="Times New Roman"/>
          <w:sz w:val="20"/>
        </w:rPr>
        <w:t>e/o per conoscere l'elenco aggiornato dei Responsabili del trattamento dei dati.</w:t>
      </w:r>
    </w:p>
    <w:sectPr w:rsidR="005E0A11" w:rsidRPr="003338D6" w:rsidSect="00E8176E">
      <w:headerReference w:type="default" r:id="rId9"/>
      <w:footerReference w:type="default" r:id="rId10"/>
      <w:headerReference w:type="first" r:id="rId11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91" w:rsidRDefault="00DC2291" w:rsidP="00735857">
      <w:pPr>
        <w:spacing w:after="0" w:line="240" w:lineRule="auto"/>
      </w:pPr>
      <w:r>
        <w:separator/>
      </w:r>
    </w:p>
  </w:endnote>
  <w:endnote w:type="continuationSeparator" w:id="0">
    <w:p w:rsidR="00DC2291" w:rsidRDefault="00DC2291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91" w:rsidRDefault="00DC2291" w:rsidP="00735857">
      <w:pPr>
        <w:spacing w:after="0" w:line="240" w:lineRule="auto"/>
      </w:pPr>
      <w:r>
        <w:separator/>
      </w:r>
    </w:p>
  </w:footnote>
  <w:footnote w:type="continuationSeparator" w:id="0">
    <w:p w:rsidR="00DC2291" w:rsidRDefault="00DC2291" w:rsidP="00735857">
      <w:pPr>
        <w:spacing w:after="0" w:line="240" w:lineRule="auto"/>
      </w:pPr>
      <w:r>
        <w:continuationSeparator/>
      </w:r>
    </w:p>
  </w:footnote>
  <w:footnote w:id="1">
    <w:p w:rsidR="005E0A11" w:rsidRPr="00250F86" w:rsidRDefault="005E0A11" w:rsidP="005E0A11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t xml:space="preserve"> </w:t>
      </w:r>
      <w:r w:rsidRPr="00250F86">
        <w:rPr>
          <w:rFonts w:cs="Times New Roman"/>
        </w:rPr>
        <w:t>La richiesta di accesso civico è gratuita, non deve essere motivata ma occorre identificare in maniera chiara e puntuale i documenti o atti  di interesse per i quali  si fa richiesta; non sono, dunque, ammesse richieste di accesso civico generiche. L’amministrazione non è tenuta a produrre dati o informazioni che non siano già in suo possesso al momento dell’istanza</w:t>
      </w:r>
      <w:r w:rsidRPr="00250F86">
        <w:rPr>
          <w:iCs/>
        </w:rPr>
        <w:t>.</w:t>
      </w:r>
    </w:p>
    <w:p w:rsidR="005E0A11" w:rsidRDefault="005E0A11" w:rsidP="005E0A11">
      <w:pPr>
        <w:pStyle w:val="Testonotaapidipagina"/>
      </w:pPr>
    </w:p>
  </w:footnote>
  <w:footnote w:id="2">
    <w:p w:rsidR="005E0A11" w:rsidRPr="00250F86" w:rsidRDefault="005E0A11" w:rsidP="005E0A11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p w:rsidR="005E0A11" w:rsidRDefault="005E0A11" w:rsidP="005E0A1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57" w:rsidRDefault="00EB653B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7C82F971" wp14:editId="47A87064">
              <wp:simplePos x="0" y="0"/>
              <wp:positionH relativeFrom="column">
                <wp:posOffset>815860</wp:posOffset>
              </wp:positionH>
              <wp:positionV relativeFrom="paragraph">
                <wp:posOffset>310338</wp:posOffset>
              </wp:positionV>
              <wp:extent cx="5400675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4.25pt;margin-top:24.45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mLmQIAAHgFAAAOAAAAZHJzL2Uyb0RvYy54bWysVF1vmzAUfZ+0/2D5nQIJCSkqqRpC9tJt&#10;ldppz45tgjWwke2ERNP++66dwJruZZrKA/K1fc8953747v7YNujAtRFK5ji+iTDikiom5C7H3142&#10;wQIjY4lkpFGS5/jEDb5ffvxw13cZn6haNYxrBCDSZH2X49raLgtDQ2veEnOjOi7hsFK6JRZMvQuZ&#10;Jj2gt004iaJ52CvNOq0oNwZ21+dDvPT4VcWp/VpVhlvU5Bi4Wf/X/r91/3B5R7KdJl0t6IUG+Q8W&#10;LRESgo5Qa2IJ2mvxF1QrqFZGVfaGqjZUVSUo9xpATRy9UfNck457LZAc041pMu8HS78cnjQSLMdT&#10;jCRpoUSFkpJbqzRHEzR1Geo7k8HFQj5pp5Ee5XP3qOgPg6QqaiJ33DN9OXXgHjuP8MrFGaaDONv+&#10;s2Jwh+yt8uk6Vrp1kJAIdPRVOY1V4UeLKGzOEqhzOsOIDmchyQbHThv7iasWuUWOjdVE7GrrNVDQ&#10;EPsw5PBorKNFssHBRZVqI5rGt0AjUZ/jiYvlPYxqBHOn7p7Ru23RaHQg0EVxks5WKy8STl5f02ov&#10;mUerOWHlZW2JaM5riN5Ih8d9Y54pgXW0sPT7oNg3zc/b6LZclIskSCbzMkii9Tp42BRJMN/E6Ww9&#10;XRfFOv7liMZJVgvGuHRchwaOk39rkMsonVtvbOExK+E1uk8fkL1m+rCZRWkyXQRpOpsGybSMgtVi&#10;UwQPRTyfp+WqWJVvmJZevXkfsmMqHSu1t1w/16xHTLhumM5uJzEGAwZ+kkbuw4g0O3ipqNUYaWW/&#10;C1v75nVt5zCual3471LrEf2ciKGGzhqrcNH2J1VQ86G+fibcGJwHaqvY6UkPswLj7Z0uT5F7P17b&#10;sH79YC5/AwAA//8DAFBLAwQUAAYACAAAACEAtaLunN8AAAAJAQAADwAAAGRycy9kb3ducmV2Lnht&#10;bEyPwU7DMBBE70j8g7WVuFGnBUoS4lQIqUJVhURKP8CNlyQ0XofYbQJfzyIO5TizT7Mz2XK0rThh&#10;7xtHCmbTCARS6UxDlYLd2+o6BuGDJqNbR6jgCz0s88uLTKfGDVTgaRsqwSHkU62gDqFLpfRljVb7&#10;qeuQ+PbueqsDy76SptcDh9tWzqNoIa1uiD/UusOnGsvD9mgVrIvX6OXmc50MG/P8/bFqxsNuUyh1&#10;NRkfH0AEHMMZht/6XB1y7rR3RzJetKzn8R2jCm7jBAQDyX3C4/Z/hswz+X9B/gMAAP//AwBQSwEC&#10;LQAUAAYACAAAACEAtoM4kv4AAADhAQAAEwAAAAAAAAAAAAAAAAAAAAAAW0NvbnRlbnRfVHlwZXNd&#10;LnhtbFBLAQItABQABgAIAAAAIQA4/SH/1gAAAJQBAAALAAAAAAAAAAAAAAAAAC8BAABfcmVscy8u&#10;cmVsc1BLAQItABQABgAIAAAAIQBm8HmLmQIAAHgFAAAOAAAAAAAAAAAAAAAAAC4CAABkcnMvZTJv&#10;RG9jLnhtbFBLAQItABQABgAIAAAAIQC1ou6c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50056C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3EC99CD" wp14:editId="46D50F69">
              <wp:simplePos x="0" y="0"/>
              <wp:positionH relativeFrom="column">
                <wp:posOffset>771431</wp:posOffset>
              </wp:positionH>
              <wp:positionV relativeFrom="paragraph">
                <wp:posOffset>-105670</wp:posOffset>
              </wp:positionV>
              <wp:extent cx="5508886" cy="1093761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886" cy="10937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B653B" w:rsidRPr="00056308" w:rsidRDefault="0072653A" w:rsidP="00056308">
                          <w:pPr>
                            <w:widowControl w:val="0"/>
                            <w:jc w:val="left"/>
                            <w:rPr>
                              <w:color w:val="1475BB"/>
                              <w:sz w:val="18"/>
                              <w:szCs w:val="18"/>
                            </w:rPr>
                          </w:pPr>
                          <w:r w:rsidRPr="003E0E42">
                            <w:rPr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 w:rsidRPr="003E0E42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br/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>Corso Vittorio Emanuele II, 70,  10121 - Torino (TO)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direzione-piemonte@istruzione.it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- 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PEC: </w:t>
                          </w:r>
                          <w:hyperlink r:id="rId2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drpi@postacert.istruzione.it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– Sito web: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http://www.istruzionepiemonte.it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75pt;margin-top:-8.3pt;width:433.75pt;height:8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EB653B" w:rsidRPr="00056308" w:rsidRDefault="0072653A" w:rsidP="00056308">
                    <w:pPr>
                      <w:widowControl w:val="0"/>
                      <w:jc w:val="left"/>
                      <w:rPr>
                        <w:color w:val="1475BB"/>
                        <w:sz w:val="18"/>
                        <w:szCs w:val="18"/>
                      </w:rPr>
                    </w:pPr>
                    <w:r w:rsidRPr="003E0E42">
                      <w:rPr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 w:rsidRPr="003E0E42">
                      <w:rPr>
                        <w:sz w:val="24"/>
                        <w:szCs w:val="24"/>
                      </w:rPr>
                      <w:br/>
                    </w:r>
                    <w:r w:rsidRPr="003E0E42">
                      <w:rPr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50056C" w:rsidRPr="003E0E42">
                      <w:rPr>
                        <w:color w:val="1475BB"/>
                        <w:sz w:val="20"/>
                        <w:szCs w:val="24"/>
                      </w:rPr>
                      <w:br/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Corso Vittorio Emanuele II, 70,</w:t>
                    </w:r>
                    <w:proofErr w:type="gramStart"/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10121 - Torino (TO)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direzione-piemonte@istruzione.it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- 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PEC: </w:t>
                    </w:r>
                    <w:hyperlink r:id="rId4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drpi@postacert.istruzione.it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– Sito web: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http://www.istruzionepiemonte.it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 wp14:anchorId="76BD02FC" wp14:editId="4C288790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49E58F7B" wp14:editId="06BE384E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4A82BAEA" wp14:editId="14496DC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60059C7F" wp14:editId="5251A43B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601E2"/>
    <w:rsid w:val="00482CE5"/>
    <w:rsid w:val="004873EF"/>
    <w:rsid w:val="004A3A34"/>
    <w:rsid w:val="004B7C24"/>
    <w:rsid w:val="004C72D7"/>
    <w:rsid w:val="004E032D"/>
    <w:rsid w:val="0050056C"/>
    <w:rsid w:val="00513C30"/>
    <w:rsid w:val="0054689F"/>
    <w:rsid w:val="00553A68"/>
    <w:rsid w:val="00590194"/>
    <w:rsid w:val="00597149"/>
    <w:rsid w:val="005C414D"/>
    <w:rsid w:val="005E0A11"/>
    <w:rsid w:val="00632831"/>
    <w:rsid w:val="00653E89"/>
    <w:rsid w:val="006800E6"/>
    <w:rsid w:val="00684E03"/>
    <w:rsid w:val="006933CE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9D7211"/>
    <w:rsid w:val="00A04F72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C2291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piemonte@istruzione.it" TargetMode="External"/><Relationship Id="rId2" Type="http://schemas.openxmlformats.org/officeDocument/2006/relationships/hyperlink" Target="mailto:drpi@postacert.istruzione.it" TargetMode="External"/><Relationship Id="rId1" Type="http://schemas.openxmlformats.org/officeDocument/2006/relationships/hyperlink" Target="mailto:direzione-piemonte@istruzione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rpi@postacert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DD95-57E5-43C6-B0FF-5A419279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carta_intestata_DIRETTORE_personale_.dotx</Template>
  <TotalTime>1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Claudia</cp:lastModifiedBy>
  <cp:revision>2</cp:revision>
  <cp:lastPrinted>2017-12-04T15:15:00Z</cp:lastPrinted>
  <dcterms:created xsi:type="dcterms:W3CDTF">2018-01-03T16:26:00Z</dcterms:created>
  <dcterms:modified xsi:type="dcterms:W3CDTF">2018-01-03T16:26:00Z</dcterms:modified>
</cp:coreProperties>
</file>